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BC6F" w14:textId="77777777" w:rsidR="0073689C" w:rsidRDefault="008228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ACTIVE Spartans Physical Activity Mentor Opportunity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E44BC8E" wp14:editId="6E44BC8F">
            <wp:simplePos x="0" y="0"/>
            <wp:positionH relativeFrom="column">
              <wp:posOffset>4324350</wp:posOffset>
            </wp:positionH>
            <wp:positionV relativeFrom="paragraph">
              <wp:posOffset>114300</wp:posOffset>
            </wp:positionV>
            <wp:extent cx="1994725" cy="10389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725" cy="1038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44BC70" w14:textId="77777777" w:rsidR="0073689C" w:rsidRDefault="008228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33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Applications will be considered on a rolling basis. </w:t>
      </w:r>
    </w:p>
    <w:p w14:paraId="6E44BC71" w14:textId="77777777" w:rsidR="0073689C" w:rsidRDefault="008228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Send resumes 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Angela Maniaci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44BC72" w14:textId="77777777" w:rsidR="0073689C" w:rsidRDefault="008228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maniaci8@msu.edu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F0F1A1" w14:textId="77777777" w:rsidR="00822851" w:rsidRDefault="008228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 w:line="229" w:lineRule="auto"/>
        <w:ind w:right="598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44BC73" w14:textId="6B7830B1" w:rsidR="0073689C" w:rsidRDefault="00822851" w:rsidP="008228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program seeks dynamic and innovative undergraduate or graduate students to serve as Physical Activity Mentors (PAMs). Physical Activity Mentors will help fellow students develop, implement, and maintain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positive physical activity behaviors.</w:t>
      </w:r>
    </w:p>
    <w:p w14:paraId="6E44BC74" w14:textId="77777777" w:rsidR="0073689C" w:rsidRDefault="0073689C">
      <w:pPr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4BC75" w14:textId="77777777" w:rsidR="0073689C" w:rsidRDefault="00822851">
      <w:pPr>
        <w:widowControl w:val="0"/>
        <w:spacing w:line="240" w:lineRule="auto"/>
        <w:ind w:left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Position Requirements: </w:t>
      </w:r>
    </w:p>
    <w:p w14:paraId="6E44BC76" w14:textId="77777777" w:rsidR="0073689C" w:rsidRDefault="00822851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Preferred experience/knowledge in physical activity programming, fitness assessments, and/or behavior change strategies through previous internships, employment, coursework, or volunteer work. </w:t>
      </w:r>
    </w:p>
    <w:p w14:paraId="6E44BC77" w14:textId="77777777" w:rsidR="0073689C" w:rsidRDefault="00822851">
      <w:pPr>
        <w:widowControl w:val="0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Background in Kinesiology, Public Health, Health Communication, or a related field.</w:t>
      </w:r>
    </w:p>
    <w:p w14:paraId="6E44BC78" w14:textId="77777777" w:rsidR="0073689C" w:rsidRDefault="00822851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Strong verbal and written communication skills.  </w:t>
      </w:r>
    </w:p>
    <w:p w14:paraId="6E44BC79" w14:textId="77777777" w:rsidR="0073689C" w:rsidRDefault="00822851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Ability to work both independently and as part of a group, and be reliable, dependable, and professional.  </w:t>
      </w:r>
    </w:p>
    <w:p w14:paraId="6E44BC7A" w14:textId="77777777" w:rsidR="0073689C" w:rsidRDefault="00822851">
      <w:pPr>
        <w:widowControl w:val="0"/>
        <w:numPr>
          <w:ilvl w:val="0"/>
          <w:numId w:val="2"/>
        </w:numP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Become an active member of the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Exercise is Medicine on Campus RSO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(EIM-OC) for the duration of time as a PAM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(there is no fee to join; login to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Involve@State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for more information)</w:t>
      </w:r>
    </w:p>
    <w:p w14:paraId="6E44BC7B" w14:textId="77777777" w:rsidR="0073689C" w:rsidRDefault="00822851">
      <w:pPr>
        <w:widowControl w:val="0"/>
        <w:numPr>
          <w:ilvl w:val="0"/>
          <w:numId w:val="2"/>
        </w:numP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Training will be provided and is required for the position. </w:t>
      </w:r>
    </w:p>
    <w:p w14:paraId="6E44BC7C" w14:textId="77777777" w:rsidR="0073689C" w:rsidRDefault="00822851">
      <w:pPr>
        <w:widowControl w:val="0"/>
        <w:numPr>
          <w:ilvl w:val="1"/>
          <w:numId w:val="2"/>
        </w:numP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PAMs will receive 5-6 hours of expert training including a mix of virtual and in-person sessions to prepare them for a mentee.</w:t>
      </w:r>
    </w:p>
    <w:p w14:paraId="6E44BC7D" w14:textId="77777777" w:rsidR="0073689C" w:rsidRDefault="008228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Primary Learning Outcomes: </w:t>
      </w:r>
    </w:p>
    <w:p w14:paraId="6E44BC7E" w14:textId="77777777" w:rsidR="0073689C" w:rsidRDefault="00822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right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 skills related to supporting and coaching participants on developing, implementing,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maintaining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positive physical activity behaviors. </w:t>
      </w:r>
    </w:p>
    <w:p w14:paraId="6E44BC7F" w14:textId="77777777" w:rsidR="0073689C" w:rsidRDefault="008228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7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Gain a deeper understanding of theory and best practices in health promotion and lifestyle behavior development,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promotion programs and resources. </w:t>
      </w:r>
    </w:p>
    <w:p w14:paraId="6E44BC80" w14:textId="77777777" w:rsidR="0073689C" w:rsidRDefault="008228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Primary Responsibilities: </w:t>
      </w:r>
    </w:p>
    <w:p w14:paraId="6E44BC81" w14:textId="77777777" w:rsidR="0073689C" w:rsidRDefault="008228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Mentor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ACTIVE Spartans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participants through the development, implementation,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maintenance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positive physical activity behaviors.</w:t>
      </w:r>
    </w:p>
    <w:p w14:paraId="6E44BC82" w14:textId="77777777" w:rsidR="0073689C" w:rsidRDefault="008228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opportunities and resources for diverse and inclusive physical activity offerings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campus.</w:t>
      </w:r>
    </w:p>
    <w:p w14:paraId="6E44BC83" w14:textId="77777777" w:rsidR="0073689C" w:rsidRDefault="008228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Communicate and collaborate with on-campus partners to support and further the development of positive physical activity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behaviors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44BC84" w14:textId="77777777" w:rsidR="0073689C" w:rsidRDefault="008228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Incorporate theory and research on best practices in health promotion and lifestyle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behavior  development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e.g.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Self-Determination Theory, Transtheoretical/</w:t>
      </w:r>
      <w:r>
        <w:rPr>
          <w:rFonts w:ascii="Times New Roman" w:eastAsia="Times New Roman" w:hAnsi="Times New Roman" w:cs="Times New Roman"/>
          <w:sz w:val="24"/>
          <w:szCs w:val="24"/>
        </w:rPr>
        <w:t>Stages of Change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Model, Theory of Planned Behavior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44BC85" w14:textId="77777777" w:rsidR="0073689C" w:rsidRDefault="0082285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 requirements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min - 2 hours/week</w:t>
      </w:r>
    </w:p>
    <w:p w14:paraId="6E44BC86" w14:textId="77777777" w:rsidR="0073689C" w:rsidRDefault="00822851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 and post fitness assessment and goal setting, accountability, and/or workouts</w:t>
      </w:r>
    </w:p>
    <w:p w14:paraId="6E44BC87" w14:textId="77777777" w:rsidR="0073689C" w:rsidRDefault="00822851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Weekly tracker, semester post survey, EIM-OC RSO meetings</w:t>
      </w:r>
    </w:p>
    <w:p w14:paraId="6E44BC88" w14:textId="77777777" w:rsidR="0073689C" w:rsidRDefault="0073689C">
      <w:pPr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4BC89" w14:textId="77777777" w:rsidR="0073689C" w:rsidRDefault="00822851">
      <w:pPr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Benefits to Mentors:</w:t>
      </w:r>
    </w:p>
    <w:p w14:paraId="6E44BC8A" w14:textId="77777777" w:rsidR="0073689C" w:rsidRDefault="00822851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and skill development that can be added to your resume and Spartan Experience Record.</w:t>
      </w:r>
    </w:p>
    <w:p w14:paraId="6E44BC8B" w14:textId="77777777" w:rsidR="0073689C" w:rsidRDefault="00822851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with health promotion and engagement programs in a university setting. </w:t>
      </w:r>
    </w:p>
    <w:p w14:paraId="6E44BC8C" w14:textId="77777777" w:rsidR="0073689C" w:rsidRDefault="00822851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Networking with university faculty/staff in the field of health promotion and physical activity/exercise.</w:t>
      </w:r>
    </w:p>
    <w:p w14:paraId="7CC9D8E5" w14:textId="1C278B38" w:rsidR="00F33144" w:rsidRDefault="00822851" w:rsidP="00F33144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Making a difference in the lives of fellow students by promoting positive health behaviors.</w:t>
      </w:r>
    </w:p>
    <w:p w14:paraId="4D2E70FF" w14:textId="77777777" w:rsidR="00822851" w:rsidRDefault="00822851" w:rsidP="0082285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AB3BBF" w14:textId="3D99B7D6" w:rsidR="00F33144" w:rsidRPr="00822851" w:rsidRDefault="00F33144" w:rsidP="0082285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851">
        <w:rPr>
          <w:rFonts w:ascii="Times New Roman" w:eastAsia="Times New Roman" w:hAnsi="Times New Roman" w:cs="Times New Roman"/>
          <w:b/>
          <w:bCs/>
          <w:sz w:val="24"/>
          <w:szCs w:val="24"/>
        </w:rPr>
        <w:t>Interested in becoming a mentor? Fill out our</w:t>
      </w:r>
      <w:r w:rsidR="004E2B3A" w:rsidRPr="008228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4E2B3A" w:rsidRPr="0082285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ACTIVE Spar</w:t>
        </w:r>
        <w:r w:rsidR="004E2B3A" w:rsidRPr="0082285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t</w:t>
        </w:r>
        <w:r w:rsidR="004E2B3A" w:rsidRPr="0082285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ans Mentor Application here.</w:t>
        </w:r>
      </w:hyperlink>
    </w:p>
    <w:sectPr w:rsidR="00F33144" w:rsidRPr="00822851">
      <w:pgSz w:w="12240" w:h="15840"/>
      <w:pgMar w:top="504" w:right="683" w:bottom="1442" w:left="72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4C48"/>
    <w:multiLevelType w:val="multilevel"/>
    <w:tmpl w:val="470AE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922B68"/>
    <w:multiLevelType w:val="multilevel"/>
    <w:tmpl w:val="EE6E7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FD6EF6"/>
    <w:multiLevelType w:val="multilevel"/>
    <w:tmpl w:val="33DA8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B34494"/>
    <w:multiLevelType w:val="multilevel"/>
    <w:tmpl w:val="3CC4A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13033C"/>
    <w:multiLevelType w:val="multilevel"/>
    <w:tmpl w:val="6DDE6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0637796">
    <w:abstractNumId w:val="2"/>
  </w:num>
  <w:num w:numId="2" w16cid:durableId="71901760">
    <w:abstractNumId w:val="0"/>
  </w:num>
  <w:num w:numId="3" w16cid:durableId="1241064641">
    <w:abstractNumId w:val="1"/>
  </w:num>
  <w:num w:numId="4" w16cid:durableId="1991713162">
    <w:abstractNumId w:val="3"/>
  </w:num>
  <w:num w:numId="5" w16cid:durableId="749154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9C"/>
    <w:rsid w:val="004E2B3A"/>
    <w:rsid w:val="0073689C"/>
    <w:rsid w:val="00822851"/>
    <w:rsid w:val="00F3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BC6F"/>
  <w15:docId w15:val="{C3470ECD-93DD-4E17-8397-CD4F2CB0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331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tanexperiences.msu.edu/rso-s/RSOH/InvolveatState%20Platfor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promotion.msu.edu/fitness/eimoc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aci8@msu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su.co1.qualtrics.com/jfe/form/SV_bjsoExxLgDEIk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promotion.msu.edu/fitness/activespartan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Maniaci, Angela</cp:lastModifiedBy>
  <cp:revision>4</cp:revision>
  <dcterms:created xsi:type="dcterms:W3CDTF">2024-09-13T20:10:00Z</dcterms:created>
  <dcterms:modified xsi:type="dcterms:W3CDTF">2024-09-13T20:13:00Z</dcterms:modified>
</cp:coreProperties>
</file>